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E6AF4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E6AF4" w:rsidRPr="005E6AF4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01:08:1001048:19 по ул. Краснооктябрьской, 32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5E6AF4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18"/>
          <w:szCs w:val="1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E6AF4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E6AF4" w:rsidRPr="005E6AF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01:08:1001048:19 по ул. Краснооктябрьской, 32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5E6AF4">
        <w:rPr>
          <w:rFonts w:ascii="Times New Roman" w:hAnsi="Times New Roman"/>
          <w:color w:val="000000"/>
          <w:sz w:val="28"/>
          <w:szCs w:val="28"/>
        </w:rPr>
        <w:t>09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AF4">
        <w:rPr>
          <w:rFonts w:ascii="Times New Roman" w:hAnsi="Times New Roman"/>
          <w:color w:val="000000"/>
          <w:sz w:val="28"/>
          <w:szCs w:val="28"/>
        </w:rPr>
        <w:t>10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E6AF4" w:rsidRPr="005E6AF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01:08:1001048:19 по ул. Краснооктябрьской, 32 ст. Ханской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5E6AF4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5E6AF4" w:rsidRDefault="0075165F" w:rsidP="005E6A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4D1E" w:rsidRDefault="005E6AF4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6AF4">
        <w:rPr>
          <w:rFonts w:ascii="Times New Roman" w:hAnsi="Times New Roman"/>
          <w:bCs/>
          <w:sz w:val="28"/>
          <w:szCs w:val="28"/>
        </w:rPr>
        <w:t>Предоставить Якуниной Вите Юрьевне разрешение на условно разрешенный вид использования земельного участка «[4.6] - Общественное питание» и на отклонение от предельных параметров разрешенного строительства объектов капитального строительства – для строительства закусочной на земельном участке с кадастровым номером 01:08:1001048:19, площадью 716 кв. м, по ул. Краснооктябрьской, 32 ст. Ханской по</w:t>
      </w:r>
      <w:r>
        <w:rPr>
          <w:rFonts w:ascii="Times New Roman" w:hAnsi="Times New Roman"/>
          <w:bCs/>
          <w:sz w:val="28"/>
          <w:szCs w:val="28"/>
        </w:rPr>
        <w:t xml:space="preserve"> границе земельного участка по </w:t>
      </w:r>
      <w:r w:rsidR="00517CA3">
        <w:rPr>
          <w:rFonts w:ascii="Times New Roman" w:hAnsi="Times New Roman"/>
          <w:bCs/>
          <w:sz w:val="28"/>
          <w:szCs w:val="28"/>
        </w:rPr>
        <w:t>ул</w:t>
      </w:r>
      <w:bookmarkStart w:id="0" w:name="_GoBack"/>
      <w:bookmarkEnd w:id="0"/>
      <w:r w:rsidRPr="005E6AF4">
        <w:rPr>
          <w:rFonts w:ascii="Times New Roman" w:hAnsi="Times New Roman"/>
          <w:bCs/>
          <w:sz w:val="28"/>
          <w:szCs w:val="28"/>
        </w:rPr>
        <w:t>. Краснооктябрьской, 30 ст. Ханской и по красной линии ул. Краснооктябрьской ст. Ханской.</w:t>
      </w:r>
    </w:p>
    <w:p w:rsidR="00584D1E" w:rsidRPr="005E6AF4" w:rsidRDefault="00584D1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D73DEE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5E6AF4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97" w:rsidRDefault="00670997">
      <w:pPr>
        <w:spacing w:line="240" w:lineRule="auto"/>
      </w:pPr>
      <w:r>
        <w:separator/>
      </w:r>
    </w:p>
  </w:endnote>
  <w:endnote w:type="continuationSeparator" w:id="0">
    <w:p w:rsidR="00670997" w:rsidRDefault="00670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97" w:rsidRDefault="00670997">
      <w:pPr>
        <w:spacing w:after="0" w:line="240" w:lineRule="auto"/>
      </w:pPr>
      <w:r>
        <w:separator/>
      </w:r>
    </w:p>
  </w:footnote>
  <w:footnote w:type="continuationSeparator" w:id="0">
    <w:p w:rsidR="00670997" w:rsidRDefault="00670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6FD1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505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17CA3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4D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E6AF4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16BFD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997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3DEE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2023-03-06T09:02:00Z</cp:lastPrinted>
  <dcterms:created xsi:type="dcterms:W3CDTF">2022-05-26T14:02:00Z</dcterms:created>
  <dcterms:modified xsi:type="dcterms:W3CDTF">2023-03-06T09:03:00Z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